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jc w:val="center"/>
        <w:spacing w:after="100"/>
      </w:pPr>
      <w:r>
        <w:rPr>
          <w:b/>
          <w:sz w:val="36"/>
          <w:color w:val="013BB3"/>
        </w:rPr>
        <w:t xml:space="preserve">ARRIVAL NOTICE DATA SHEET</w:t>
      </w:r>
    </w:p>
    <w:p>
      <w:pPr>
        <w:jc w:val="center"/>
        <w:spacing w:after="100"/>
      </w:pPr>
      <w:r>
        <w:rPr>
          <w:b/>
          <w:sz w:val="18"/>
          <w:color w:val="D40505"/>
        </w:rPr>
        <w:t xml:space="preserve">Prepared with GainingDocx</w:t>
      </w:r>
    </w:p>
    <w:p>
      <w:pPr>
        <w:jc w:val="left"/>
        <w:spacing w:after="100"/>
      </w:pPr>
      <w:r>
        <w:rPr>
          <w:b/>
          <w:sz w:val="18"/>
          <w:color w:val="D40505"/>
        </w:rPr>
        <w:t xml:space="preserve">NOT AN OFFICIAL CARRIER NOTICE. Confirm arrival, charges and free time with the carrier, NVOCC, terminal or authorized destination agent.</w:t>
      </w:r>
    </w:p>
    <w:p>
      <w:pPr>
        <w:jc w:val="left"/>
        <w:spacing w:after="100"/>
      </w:pPr>
      <w:r>
        <w:rPr>
          <w:b/>
          <w:sz w:val="22"/>
          <w:color w:val="013BB3"/>
        </w:rPr>
        <w:t xml:space="preserve">DOCUMENT PARTICULARS</w:t>
      </w:r>
    </w:p>
    <w:tbl>
      <w:tblPr>
        <w:tblW w:w="0" w:type="auto"/>
        <w:tblBorders>
          <w:top w:val="single" w:sz="4" w:color="AAB8CC"/>
          <w:left w:val="single" w:sz="4" w:color="AAB8CC"/>
          <w:bottom w:val="single" w:sz="4" w:color="AAB8CC"/>
          <w:right w:val="single" w:sz="4" w:color="AAB8CC"/>
          <w:insideH w:val="single" w:sz="4" w:color="D4DDEA"/>
          <w:insideV w:val="single" w:sz="4" w:color="D4DDEA"/>
        </w:tblBorders>
      </w:tblPr>
      <w:tblGrid>
        <w:gridCol w:w="4200"/>
        <w:gridCol w:w="6300"/>
      </w:tblGrid>
      <w:tr>
        <w:tc>
          <w:tcPr>
            <w:tcW w:w="42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FIELD</w:t>
            </w:r>
          </w:p>
        </w:tc>
        <w:tc>
          <w:tcPr>
            <w:tcW w:w="63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ENTER / VERIFY VALUE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Notice number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Issue date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Carrier / NVOCC / destination agent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B/L number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Booking / manifest reference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Consignee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Notify party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Vessel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Voyage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ETA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Discharge port / UN/LOCODE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Terminal / CFS / depot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Cargo availability / status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Last free day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Pickup / release reference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Charge currency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Freight due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Terminal / destination charges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Other charges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Payment and release instructions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Destination contact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</w:tbl>
    <w:p>
      <w:r>
        <w:br w:type="page"/>
      </w:r>
    </w:p>
    <w:p>
      <w:pPr>
        <w:jc w:val="left"/>
        <w:spacing w:after="100"/>
      </w:pPr>
      <w:r>
        <w:rPr>
          <w:b/>
          <w:sz w:val="22"/>
          <w:color w:val="013BB3"/>
        </w:rPr>
        <w:t xml:space="preserve">LINES / EQUIPMENT DETAILS</w:t>
      </w:r>
    </w:p>
    <w:tbl>
      <w:tblPr>
        <w:tblW w:w="0" w:type="auto"/>
        <w:tblBorders>
          <w:top w:val="single" w:sz="4" w:color="AAB8CC"/>
          <w:left w:val="single" w:sz="4" w:color="AAB8CC"/>
          <w:bottom w:val="single" w:sz="4" w:color="AAB8CC"/>
          <w:right w:val="single" w:sz="4" w:color="AAB8CC"/>
          <w:insideH w:val="single" w:sz="4" w:color="D4DDEA"/>
          <w:insideV w:val="single" w:sz="4" w:color="D4DDEA"/>
        </w:tblBorders>
      </w:tblPr>
      <w:tblGrid>
        <w:gridCol w:w="1740"/>
        <w:gridCol w:w="1740"/>
        <w:gridCol w:w="1740"/>
        <w:gridCol w:w="1740"/>
        <w:gridCol w:w="1740"/>
        <w:gridCol w:w="1800"/>
      </w:tblGrid>
      <w:tr>
        <w:tc>
          <w:tcPr>
            <w:tcW w:w="174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Container</w:t>
            </w:r>
          </w:p>
        </w:tc>
        <w:tc>
          <w:tcPr>
            <w:tcW w:w="174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Seal</w:t>
            </w:r>
          </w:p>
        </w:tc>
        <w:tc>
          <w:tcPr>
            <w:tcW w:w="174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Package type</w:t>
            </w:r>
          </w:p>
        </w:tc>
        <w:tc>
          <w:tcPr>
            <w:tcW w:w="174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Packages</w:t>
            </w:r>
          </w:p>
        </w:tc>
        <w:tc>
          <w:tcPr>
            <w:tcW w:w="174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Gross kg</w:t>
            </w:r>
          </w:p>
        </w:tc>
        <w:tc>
          <w:tcPr>
            <w:tcW w:w="18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Status / location</w:t>
            </w:r>
          </w:p>
        </w:tc>
      </w:tr>
      <w:tr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74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</w:tbl>
    <w:p>
      <w:pPr>
        <w:jc w:val="left"/>
        <w:spacing w:after="100"/>
      </w:pPr>
      <w:r>
        <w:rPr>
          <w:sz w:val="16"/>
          <w:color w:val="566273"/>
        </w:rPr>
        <w:t xml:space="preserve">Review, authorize and retain supporting commercial, carrier and customs records before operational use.</w:t>
      </w:r>
    </w:p>
    <w:sectPr>
      <w:pgSz w:w="11906" w:h="16838"/>
      <w:pgMar w:top="720" w:right="540" w:bottom="720" w:left="54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</w:rPr>
    </w:r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>
  <Application>GainingDocx</Application>
</Properties>
</file>

<file path=docProps/core.xml><?xml version="1.0" encoding="utf-8"?>
<cp:coreProperties xmlns:cp="http://schemas.openxmlformats.org/package/2006/metadata/core-properties" xmlns:dc="http://purl.org/dc/elements/1.1/">
  <dc:title>ARRIVAL NOTICE DATA SHEET</dc:title>
  <dc:creator>GainingDocx</dc:creator>
</cp:coreProperties>
</file>